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236" w:rsidRPr="00112236" w:rsidRDefault="00112236" w:rsidP="0011223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502846-N-2018 z dnia 2018-01-09 r. </w:t>
      </w:r>
    </w:p>
    <w:p w:rsidR="00112236" w:rsidRPr="00112236" w:rsidRDefault="00112236" w:rsidP="001122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t>Świętokrzyskie Centrum Onkologii: POGWARANCYJNE SERWISOWANIE SPRZĘTU MEDYCZNEGO W ŚWIĘTOKRZYSKIM CENTRUM ONKOLOGII W KIELCACH</w:t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112236" w:rsidRPr="00112236" w:rsidRDefault="00112236" w:rsidP="00112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2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112236" w:rsidRPr="00112236" w:rsidRDefault="00112236" w:rsidP="00112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2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112236" w:rsidRPr="00112236" w:rsidRDefault="00112236" w:rsidP="00112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2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112236" w:rsidRPr="00112236" w:rsidRDefault="00112236" w:rsidP="00112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12236" w:rsidRPr="00112236" w:rsidRDefault="00112236" w:rsidP="00112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2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12236" w:rsidRPr="00112236" w:rsidRDefault="00112236" w:rsidP="00112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2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112236" w:rsidRPr="00112236" w:rsidRDefault="00112236" w:rsidP="00112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12236" w:rsidRPr="00112236" w:rsidRDefault="00112236" w:rsidP="00112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12236" w:rsidRPr="00112236" w:rsidRDefault="00112236" w:rsidP="00112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223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12236" w:rsidRPr="00112236" w:rsidRDefault="00112236" w:rsidP="00112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2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112236" w:rsidRPr="00112236" w:rsidRDefault="00112236" w:rsidP="00112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12236" w:rsidRPr="00112236" w:rsidRDefault="00112236" w:rsidP="00112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2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112236" w:rsidRPr="00112236" w:rsidRDefault="00112236" w:rsidP="00112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12236" w:rsidRPr="00112236" w:rsidRDefault="00112236" w:rsidP="00112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2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2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12236" w:rsidRPr="00112236" w:rsidRDefault="00112236" w:rsidP="00112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12236" w:rsidRPr="00112236" w:rsidRDefault="00112236" w:rsidP="00112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2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112236" w:rsidRPr="00112236" w:rsidRDefault="00112236" w:rsidP="00112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12236" w:rsidRPr="00112236" w:rsidRDefault="00112236" w:rsidP="00112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2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2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12236" w:rsidRPr="00112236" w:rsidRDefault="00112236" w:rsidP="00112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2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Świętokrzyskie Centrum Onkologii, krajowy numer identyfikacyjny 126323300000, ul. ul. </w:t>
      </w:r>
      <w:proofErr w:type="spellStart"/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t>Artwińskiego</w:t>
      </w:r>
      <w:proofErr w:type="spellEnd"/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3 , 25734   Kielce, woj. świętokrzyskie, państwo Polska, tel. (041) 3674280, e-mail sco@onkol.kielce.pl, faks (041) 36 74 071. </w:t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www.onol.kielce.pl </w:t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112236" w:rsidRPr="00112236" w:rsidRDefault="00112236" w:rsidP="00112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2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Samodzielny Publiczny Zakład Opieki Zdrowotnej </w:t>
      </w:r>
    </w:p>
    <w:p w:rsidR="00112236" w:rsidRPr="00112236" w:rsidRDefault="00112236" w:rsidP="00112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2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1122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112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112236" w:rsidRPr="00112236" w:rsidRDefault="00112236" w:rsidP="00112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12236" w:rsidRPr="00112236" w:rsidRDefault="00112236" w:rsidP="00112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2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2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12236" w:rsidRPr="00112236" w:rsidRDefault="00112236" w:rsidP="00112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www.bip2.onkol.kielce.pl </w:t>
      </w:r>
    </w:p>
    <w:p w:rsidR="00112236" w:rsidRPr="00112236" w:rsidRDefault="00112236" w:rsidP="00112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2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112236" w:rsidRPr="00112236" w:rsidRDefault="00112236" w:rsidP="00112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www.bip2.onkol.kielce.pl </w:t>
      </w:r>
    </w:p>
    <w:p w:rsidR="00112236" w:rsidRPr="00112236" w:rsidRDefault="00112236" w:rsidP="00112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2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112236" w:rsidRPr="00112236" w:rsidRDefault="00112236" w:rsidP="00112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12236" w:rsidRPr="00112236" w:rsidRDefault="00112236" w:rsidP="00112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2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2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12236" w:rsidRPr="00112236" w:rsidRDefault="00112236" w:rsidP="00112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12236" w:rsidRPr="00112236" w:rsidRDefault="00112236" w:rsidP="00112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2236" w:rsidRPr="00112236" w:rsidRDefault="00112236" w:rsidP="00112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2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2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Pocztą tradycyjną, kurierem lub osobiście </w:t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12236" w:rsidRPr="00112236" w:rsidRDefault="00112236" w:rsidP="00112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2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12236" w:rsidRPr="00112236" w:rsidRDefault="00112236" w:rsidP="00112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12236" w:rsidRPr="00112236" w:rsidRDefault="00112236" w:rsidP="00112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223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112236" w:rsidRPr="00112236" w:rsidRDefault="00112236" w:rsidP="00112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2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POGWARANCYJNE SERWISOWANIE SPRZĘTU MEDYCZNEGO W ŚWIĘTOKRZYSKIM CENTRUM ONKOLOGII W KIELCACH </w:t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2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AZP 241-7/18 </w:t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2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112236" w:rsidRPr="00112236" w:rsidRDefault="00112236" w:rsidP="001122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12236" w:rsidRPr="00112236" w:rsidRDefault="00112236" w:rsidP="00112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2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2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112236" w:rsidRPr="00112236" w:rsidRDefault="00112236" w:rsidP="00112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2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tylko jednej części </w:t>
      </w:r>
    </w:p>
    <w:p w:rsidR="00112236" w:rsidRPr="00112236" w:rsidRDefault="00112236" w:rsidP="00112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2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2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2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11223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112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pogwarancyjne serwisowanie sprzętu medycznego w Świętokrzyskim Centrum Onkologii w Kielcach. Szczegółowy opis przedmiotu zamówienia: Wykonawca zobowiązuje się do: obsługi serwisowej, pogwarancyjnej urządzeń i sprzętu medycznego, będących własnością Zamawiającego, wyszczególnionych w załączniku nr 1 zainstalowanych w Świętokrzyskim Centrum Onkologii w Kielcach w zakresie: - napraw - przeglądów technicznych (zgodnie z zaleceniami producenta) - modyfikacji </w:t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2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50420000-5 </w:t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2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2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11223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112236" w:rsidRPr="00112236" w:rsidRDefault="00112236" w:rsidP="00112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223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(w przypadku umów ramowych lub dynamicznego systemu zakupów – szacunkowa całkowita </w:t>
      </w:r>
      <w:r w:rsidRPr="0011223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maksymalna wartość w całym okresie obowiązywania umowy ramowej lub dynamicznego systemu zakupów)</w:t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12236" w:rsidRPr="00112236" w:rsidRDefault="00112236" w:rsidP="00112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2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112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12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2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24  </w:t>
      </w:r>
      <w:r w:rsidRPr="0011223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112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223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2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1223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112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2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zamierza zawrzeć umowy ramowej. - nie zamierza ustanowić dynamicznego systemu zakupów. - Zamawiający dopuszcza możliwość złożenia ofert równoważnych (oferowany przedmiot zamówienia nie gorszy niż ten określony w SIWZ), jeżeli z opisu przedmiotu zamówienia mogłoby wynikać, iż przedmiot zamówienia określony został poprzez wskazanie znaku towarowego, pochodzenia lub patentu. W ofercie należy podać swoje odpowiedniki i zamieścić opis dotyczący właściwości odpowiedników. Brak: wskazania proponowanych odpowiedników i opisu dotyczącego właściwości zastosowanych odpowiedników stanowi podstawę do odrzucenia oferty – art. 89 ust. 1 pkt. 2 ustawy Prawo zamówień publicznych. Otwarcie ofert jest jawne, nastąpi dnia 17.01.2018 r. o godzinie 10.30 w siedzibie Zamawiającego przy ulicy </w:t>
      </w:r>
      <w:proofErr w:type="spellStart"/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t>Artwińskiego</w:t>
      </w:r>
      <w:proofErr w:type="spellEnd"/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3C/ Budynek Administracyjny w sali Konferencyjnej (pok. 204). </w:t>
      </w:r>
    </w:p>
    <w:p w:rsidR="00112236" w:rsidRPr="00112236" w:rsidRDefault="00112236" w:rsidP="00112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223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112236" w:rsidRPr="00112236" w:rsidRDefault="00112236" w:rsidP="00112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2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112236" w:rsidRPr="00112236" w:rsidRDefault="00112236" w:rsidP="00112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2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2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2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112236" w:rsidRPr="00112236" w:rsidRDefault="00112236" w:rsidP="00112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2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112236" w:rsidRPr="00112236" w:rsidRDefault="00112236" w:rsidP="00112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2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112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2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112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12236" w:rsidRPr="00112236" w:rsidRDefault="00112236" w:rsidP="00112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2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112236" w:rsidRPr="00112236" w:rsidRDefault="00112236" w:rsidP="00112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2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2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112236" w:rsidRPr="00112236" w:rsidRDefault="00112236" w:rsidP="00112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2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112236" w:rsidRPr="00112236" w:rsidRDefault="00112236" w:rsidP="00112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 celu potwierdzenia spełniania warunku dotyczącego kompetencji lub uprawnień do prowadzenia określonej działalności zawodowej, o ile wynika to z odrębnych przepisów, o którym mowa w pkt 2.1. lit. a SIWZ, zamawiający żąda od wykonawcy: 1.1. dokument potwierdzający posiadanie uprawnień autoryzowanego serwisu producenta lub podmiotu upoważnionego przez wytwórcę do wykonywania tych czynności dla urządzeń wymienionych w Załączniku nr 1 do SIWZ 2. W celu potwierdzenia braku podstaw wykluczenia wykonawcy z udziału w postępowaniu zamawiający żąda następujących dokumentów: 2.1. Odpisu z właściwego rejestru lub z centralnej ewidencji i informacji o działalności gospodarczej, jeżeli odrębne przepisy wymagają wpisu do rejestru lub ewidencji, w celu potwierdzenia braku podstaw wykluczenia na podstawie art. 24 ust. 5 pkt 1 ustawy; 2.2. Oświadczenia wykonawcy o przynależności albo braku przynależności do tej samej grupy kapitałowej; w przypadku przynależności do tej samej grupy kapitałowej wykonawca może złożyć wraz z oświadczeniem dokumenty bądź informacje potwierdzające, że powiązania z innym wykonawcą nie prowadzą do zakłócenia konkurencji w postępowaniu. Zgodnie z art. 24 ust. 11 </w:t>
      </w:r>
      <w:proofErr w:type="spellStart"/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wykonawca, w terminie 3 dni od zamieszczenia na stronie internetowej informacji dotyczących kwoty, jaką zamierza przeznaczyć na sfinansowanie zamówienia, firm oraz adresów wykonawców, którzy złożyli oferty w terminie i ceny, przekazuje zamawiającemu (bez wezwania) oświadczenie o przynależności lub braku przynależności do tej samej grupy kapitałowej, o której mowa w art. 24 ust. 1 pkt 23 </w:t>
      </w:r>
      <w:proofErr w:type="spellStart"/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Wraz ze złożeniem oświadczenia, wykonawca może przedstawić dowody, że powiązania z innym wykonawcą nie prowadzą do zakłócenia konkurencji w postępowaniu o udzielenie zamówienia. Wzór oświadczenia o przynależności lub braku przynależności do tej samej grupy kapitałowej, o której mowa w art. 24 ust. 1 pkt 23 </w:t>
      </w:r>
      <w:proofErr w:type="spellStart"/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 Załącznik nr 3 do SIWZ. </w:t>
      </w:r>
    </w:p>
    <w:p w:rsidR="00112236" w:rsidRPr="00112236" w:rsidRDefault="00112236" w:rsidP="00112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2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112236" w:rsidRPr="00112236" w:rsidRDefault="00112236" w:rsidP="00112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2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2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12236" w:rsidRPr="00112236" w:rsidRDefault="00112236" w:rsidP="00112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2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</w:t>
      </w:r>
      <w:r w:rsidRPr="00112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CELU POTWIERDZENIA OKOLICZNOŚCI, O KTÓRYCH MOWA W ART. 25 UST. 1 PKT 2 USTAWY PZP </w:t>
      </w:r>
    </w:p>
    <w:p w:rsidR="00112236" w:rsidRPr="00112236" w:rsidRDefault="00112236" w:rsidP="00112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2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112236" w:rsidRPr="00112236" w:rsidRDefault="00112236" w:rsidP="00112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Druk Oferta. 2. Formularz asortymentowo- cenowy oferty - załącznik nr 1 do SIWZ 3. oświadczenie wstępnie potwierdzające, że wykonawca nie podlega wykluczeniu oraz spełnia warunki udziału w postępowaniu. Wzór oświadczenia stanowi Załącznik nr 3 do SIWZ. 4. pełnomocnictwo, określające zakres umocowania podpisane przez osoby uprawnione do reprezentacji Wykonawcy –jeżeli dotyczy. </w:t>
      </w:r>
    </w:p>
    <w:p w:rsidR="00112236" w:rsidRPr="00112236" w:rsidRDefault="00112236" w:rsidP="00112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223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112236" w:rsidRPr="00112236" w:rsidRDefault="00112236" w:rsidP="00112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2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2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2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12236" w:rsidRPr="00112236" w:rsidRDefault="00112236" w:rsidP="00112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12236" w:rsidRPr="00112236" w:rsidRDefault="00112236" w:rsidP="00112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2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12236" w:rsidRPr="00112236" w:rsidRDefault="00112236" w:rsidP="00112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12236" w:rsidRPr="00112236" w:rsidRDefault="00112236" w:rsidP="00112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2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112236" w:rsidRPr="00112236" w:rsidRDefault="00112236" w:rsidP="00112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12236" w:rsidRPr="00112236" w:rsidRDefault="00112236" w:rsidP="00112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2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112236" w:rsidRPr="00112236" w:rsidRDefault="00112236" w:rsidP="00112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12236" w:rsidRPr="00112236" w:rsidRDefault="00112236" w:rsidP="00112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2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223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112236" w:rsidRPr="00112236" w:rsidRDefault="00112236" w:rsidP="00112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12236" w:rsidRPr="00112236" w:rsidRDefault="00112236" w:rsidP="00112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2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112236" w:rsidRPr="00112236" w:rsidRDefault="00112236" w:rsidP="00112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Umowa ramowa będzie zawarta: </w:t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12236" w:rsidRPr="00112236" w:rsidRDefault="00112236" w:rsidP="00112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2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2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11223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2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2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112236" w:rsidRPr="00112236" w:rsidRDefault="00112236" w:rsidP="00112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12236" w:rsidRPr="00112236" w:rsidRDefault="00112236" w:rsidP="00112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2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2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IV.2.1) Kryteria oceny ofert: </w:t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2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1"/>
        <w:gridCol w:w="1016"/>
      </w:tblGrid>
      <w:tr w:rsidR="00112236" w:rsidRPr="00112236" w:rsidTr="001122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2236" w:rsidRPr="00112236" w:rsidRDefault="00112236" w:rsidP="00112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2236" w:rsidRPr="00112236" w:rsidRDefault="00112236" w:rsidP="00112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12236" w:rsidRPr="00112236" w:rsidTr="001122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2236" w:rsidRPr="00112236" w:rsidRDefault="00112236" w:rsidP="00112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2236" w:rsidRPr="00112236" w:rsidRDefault="00112236" w:rsidP="00112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12236" w:rsidRPr="00112236" w:rsidTr="001122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2236" w:rsidRPr="00112236" w:rsidRDefault="00112236" w:rsidP="00112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2236" w:rsidRPr="00112236" w:rsidRDefault="00112236" w:rsidP="00112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112236" w:rsidRPr="00112236" w:rsidRDefault="00112236" w:rsidP="00112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2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112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12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2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2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2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2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2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112236" w:rsidRPr="00112236" w:rsidRDefault="00112236" w:rsidP="00112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112236" w:rsidRPr="00112236" w:rsidRDefault="00112236" w:rsidP="00112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Wymagania dotyczące rejestracji i identyfikacji wykonawców w licytacji elektronicznej, w tym wymagania techniczne urządzeń informatycznych: </w:t>
      </w:r>
    </w:p>
    <w:p w:rsidR="00112236" w:rsidRPr="00112236" w:rsidRDefault="00112236" w:rsidP="00112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112236" w:rsidRPr="00112236" w:rsidRDefault="00112236" w:rsidP="00112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112236" w:rsidRPr="00112236" w:rsidRDefault="00112236" w:rsidP="00112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112236" w:rsidRPr="00112236" w:rsidRDefault="00112236" w:rsidP="00112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112236" w:rsidRPr="00112236" w:rsidRDefault="00112236" w:rsidP="00112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112236" w:rsidRPr="00112236" w:rsidRDefault="00112236" w:rsidP="00112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112236" w:rsidRPr="00112236" w:rsidRDefault="00112236" w:rsidP="00112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112236" w:rsidRPr="00112236" w:rsidRDefault="00112236" w:rsidP="00112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112236" w:rsidRPr="00112236" w:rsidRDefault="00112236" w:rsidP="00112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2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2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zmiany warunków płatności lub sposobu finansowania umowy, - zmiany przepisów prawa, - zmiany stawki podatku VAT, W przypadku wprowadzenia zmiany stawki podatku VAT, zmianie ulegnie stawka podatku VAT oraz wartość podatku VAT. - zmiany wysokości minimalnego wynagrodzenia za pracę ustalonego na podstawie art. 2 ust. 3-5 ustawy z dnia 10 października 2002 r. o minimalnym wynagrodzeniu za pracę, - zmiany zasad podlegania ubezpieczeniom społecznym lub ubezpieczeniu zdrowotnemu lub wysokości stawki składki na ubezpieczenia społeczne lub zdrowotne – jeżeli zmiany te będą miały wpływ na koszty wykonania zamówienia przez Wykonawcę. </w:t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2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2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11223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2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2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2018-01-17, godzina: 10:00, </w:t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2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</w:t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ofert) </w:t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2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2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2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12236" w:rsidRPr="00112236" w:rsidRDefault="00112236" w:rsidP="001122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223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112236" w:rsidRPr="00112236" w:rsidRDefault="00112236" w:rsidP="00112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2236" w:rsidRPr="00112236" w:rsidRDefault="00112236" w:rsidP="00112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1"/>
        <w:gridCol w:w="180"/>
        <w:gridCol w:w="834"/>
        <w:gridCol w:w="7317"/>
      </w:tblGrid>
      <w:tr w:rsidR="00112236" w:rsidRPr="00112236" w:rsidTr="001122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2236" w:rsidRPr="00112236" w:rsidRDefault="00112236" w:rsidP="00112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112236" w:rsidRPr="00112236" w:rsidRDefault="00112236" w:rsidP="00112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12236" w:rsidRPr="00112236" w:rsidRDefault="00112236" w:rsidP="00112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112236" w:rsidRPr="00112236" w:rsidRDefault="00112236" w:rsidP="00112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POGWARANCYJNE SERWISOWANIE SPRZĘTU MEDYCZNEGO W ŚWIĘTOKRZYSKIM CENTRUM ONKOLOGII W KIELCACH</w:t>
            </w:r>
          </w:p>
        </w:tc>
      </w:tr>
    </w:tbl>
    <w:p w:rsidR="00112236" w:rsidRPr="00112236" w:rsidRDefault="00112236" w:rsidP="00112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2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11223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112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112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pogwarancyjne serwisowanie sprzętu medycznego w Świętokrzyskim Centrum Onkologii w Kielcach. Szczegółowy opis przedmiotu zamówienia: Wykonawca zobowiązuje się do: obsługi serwisowej, pogwarancyjnej urządzeń i sprzętu medycznego, będących własnością Zamawiającego, wyszczególnionych w załączniku nr 1 zainstalowanych w Świętokrzyskim Centrum Onkologii w Kielcach w zakresie: - napraw - przeglądów technicznych (zgodnie z zaleceniami producenta) - modyfikacji </w:t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2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50420000-5, </w:t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2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2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2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1"/>
        <w:gridCol w:w="1016"/>
      </w:tblGrid>
      <w:tr w:rsidR="00112236" w:rsidRPr="00112236" w:rsidTr="001122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2236" w:rsidRPr="00112236" w:rsidRDefault="00112236" w:rsidP="00112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2236" w:rsidRPr="00112236" w:rsidRDefault="00112236" w:rsidP="00112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12236" w:rsidRPr="00112236" w:rsidTr="001122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2236" w:rsidRPr="00112236" w:rsidRDefault="00112236" w:rsidP="00112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2236" w:rsidRPr="00112236" w:rsidRDefault="00112236" w:rsidP="00112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12236" w:rsidRPr="00112236" w:rsidTr="001122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2236" w:rsidRPr="00112236" w:rsidRDefault="00112236" w:rsidP="00112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2236" w:rsidRPr="00112236" w:rsidRDefault="00112236" w:rsidP="00112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A33113" w:rsidRPr="00112236" w:rsidRDefault="00112236" w:rsidP="0011223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2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112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12917" w:rsidRPr="00A33113" w:rsidRDefault="00A33113" w:rsidP="00A33113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A33113">
        <w:rPr>
          <w:rFonts w:ascii="Times New Roman" w:hAnsi="Times New Roman" w:cs="Times New Roman"/>
          <w:sz w:val="24"/>
          <w:szCs w:val="24"/>
        </w:rPr>
        <w:t>Z poważanie</w:t>
      </w:r>
      <w:r>
        <w:rPr>
          <w:rFonts w:ascii="Times New Roman" w:hAnsi="Times New Roman" w:cs="Times New Roman"/>
          <w:sz w:val="24"/>
          <w:szCs w:val="24"/>
        </w:rPr>
        <w:t>m</w:t>
      </w:r>
    </w:p>
    <w:p w:rsidR="00A33113" w:rsidRPr="00A33113" w:rsidRDefault="00A33113" w:rsidP="00A33113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A33113">
        <w:rPr>
          <w:rFonts w:ascii="Times New Roman" w:hAnsi="Times New Roman" w:cs="Times New Roman"/>
          <w:sz w:val="24"/>
          <w:szCs w:val="24"/>
        </w:rPr>
        <w:t>Z-ca Dyrektora ds. Techniczno-Inwestycyjnyc</w:t>
      </w:r>
      <w:bookmarkStart w:id="0" w:name="_GoBack"/>
      <w:bookmarkEnd w:id="0"/>
      <w:r w:rsidRPr="00A33113">
        <w:rPr>
          <w:rFonts w:ascii="Times New Roman" w:hAnsi="Times New Roman" w:cs="Times New Roman"/>
          <w:sz w:val="24"/>
          <w:szCs w:val="24"/>
        </w:rPr>
        <w:t>h mgr inż. Wojciech Cedro</w:t>
      </w:r>
    </w:p>
    <w:sectPr w:rsidR="00A33113" w:rsidRPr="00A33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236"/>
    <w:rsid w:val="00112236"/>
    <w:rsid w:val="00512917"/>
    <w:rsid w:val="00A3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4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8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6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5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92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1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1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3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1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50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8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3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6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54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0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96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95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8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5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8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0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73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00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4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02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47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2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2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3044</Words>
  <Characters>18264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Gajos Joanna</dc:creator>
  <cp:lastModifiedBy>Gajos Joanna</cp:lastModifiedBy>
  <cp:revision>2</cp:revision>
  <dcterms:created xsi:type="dcterms:W3CDTF">2018-01-09T10:52:00Z</dcterms:created>
  <dcterms:modified xsi:type="dcterms:W3CDTF">2018-01-09T11:09:00Z</dcterms:modified>
</cp:coreProperties>
</file>